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F995" w14:textId="77777777" w:rsidR="002067AB" w:rsidRPr="00D77022" w:rsidRDefault="002067AB" w:rsidP="000636F4">
      <w:pPr>
        <w:jc w:val="right"/>
        <w:rPr>
          <w:rFonts w:ascii="Arial" w:eastAsia="Arial" w:hAnsi="Arial" w:cs="Arial"/>
          <w:sz w:val="22"/>
          <w:szCs w:val="22"/>
        </w:rPr>
      </w:pPr>
    </w:p>
    <w:p w14:paraId="4DB4ACB5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275284F4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23C35F61" w14:textId="0553E8AE" w:rsidR="002067AB" w:rsidRPr="000636F4" w:rsidRDefault="008462E3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Stakeholder Work</w:t>
      </w:r>
      <w:r w:rsidR="00A53D5A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 </w:t>
      </w:r>
      <w:r w:rsidR="005D5362" w:rsidRPr="005D5362">
        <w:rPr>
          <w:rFonts w:ascii="Arial" w:eastAsia="Arial" w:hAnsi="Arial"/>
          <w:b/>
          <w:sz w:val="22"/>
        </w:rPr>
        <w:t>Colorado Net Operating Losses</w:t>
      </w:r>
    </w:p>
    <w:p w14:paraId="192EE4CE" w14:textId="77777777" w:rsidR="002067AB" w:rsidRPr="000636F4" w:rsidRDefault="002067AB" w:rsidP="000636F4">
      <w:pPr>
        <w:rPr>
          <w:rFonts w:ascii="Arial" w:eastAsia="Arial" w:hAnsi="Arial"/>
          <w:sz w:val="22"/>
        </w:rPr>
      </w:pPr>
    </w:p>
    <w:p w14:paraId="370C8123" w14:textId="77777777" w:rsidR="002067AB" w:rsidRPr="000636F4" w:rsidRDefault="002067AB" w:rsidP="000636F4">
      <w:pPr>
        <w:rPr>
          <w:rFonts w:ascii="Arial" w:eastAsia="Arial" w:hAnsi="Arial"/>
          <w:sz w:val="22"/>
        </w:rPr>
      </w:pPr>
    </w:p>
    <w:p w14:paraId="75C2EE6F" w14:textId="25CE7392" w:rsidR="002067AB" w:rsidRPr="000636F4" w:rsidRDefault="005D5362" w:rsidP="000636F4">
      <w:pPr>
        <w:tabs>
          <w:tab w:val="right" w:pos="9360"/>
        </w:tabs>
        <w:rPr>
          <w:rFonts w:ascii="Arial" w:eastAsia="Arial" w:hAnsi="Arial"/>
          <w:sz w:val="22"/>
        </w:rPr>
      </w:pPr>
      <w:r w:rsidRPr="005D5362">
        <w:rPr>
          <w:rFonts w:ascii="Arial" w:eastAsia="Arial" w:hAnsi="Arial"/>
          <w:sz w:val="22"/>
        </w:rPr>
        <w:t>December</w:t>
      </w:r>
      <w:r>
        <w:rPr>
          <w:rFonts w:ascii="Arial" w:eastAsia="Arial" w:hAnsi="Arial"/>
          <w:sz w:val="22"/>
        </w:rPr>
        <w:t xml:space="preserve"> 7, 2021 at 10:00 A.M.</w:t>
      </w:r>
      <w:r w:rsidR="002067AB" w:rsidRPr="000636F4">
        <w:rPr>
          <w:rFonts w:ascii="Arial" w:eastAsia="Arial" w:hAnsi="Arial"/>
          <w:sz w:val="22"/>
        </w:rPr>
        <w:tab/>
        <w:t>Colorado Department of Revenue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  </w:t>
      </w:r>
    </w:p>
    <w:p w14:paraId="27410EFB" w14:textId="77777777" w:rsidR="000C0BAB" w:rsidRDefault="002067AB" w:rsidP="000C0BAB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0C0BAB">
        <w:rPr>
          <w:rFonts w:ascii="Arial" w:eastAsia="Arial" w:hAnsi="Arial" w:cs="Arial"/>
          <w:sz w:val="22"/>
          <w:szCs w:val="22"/>
        </w:rPr>
        <w:t>Virtual Stakeholder Workgroup</w:t>
      </w:r>
    </w:p>
    <w:p w14:paraId="67080F3C" w14:textId="568051AC" w:rsidR="00F97C12" w:rsidRPr="000636F4" w:rsidRDefault="00F97C12" w:rsidP="000C0BAB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</w:p>
    <w:p w14:paraId="4A01E3D4" w14:textId="5B78C4E8" w:rsidR="002067AB" w:rsidRPr="00BE74B5" w:rsidRDefault="002067AB" w:rsidP="002067AB">
      <w:pPr>
        <w:tabs>
          <w:tab w:val="right" w:pos="9360"/>
        </w:tabs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 xml:space="preserve">Call-in number: </w:t>
      </w:r>
      <w:r w:rsidR="005A7BAB">
        <w:rPr>
          <w:rFonts w:ascii="Arial" w:hAnsi="Arial" w:cs="Arial"/>
          <w:b/>
          <w:bCs/>
          <w:color w:val="222222"/>
          <w:sz w:val="21"/>
          <w:szCs w:val="21"/>
        </w:rPr>
        <w:t>1 (669) 900-6833</w:t>
      </w:r>
      <w:r w:rsidRPr="00BE74B5">
        <w:rPr>
          <w:rFonts w:ascii="Arial" w:eastAsia="Arial" w:hAnsi="Arial" w:cs="Arial"/>
          <w:sz w:val="22"/>
          <w:szCs w:val="22"/>
        </w:rPr>
        <w:tab/>
        <w:t xml:space="preserve">    </w:t>
      </w:r>
    </w:p>
    <w:p w14:paraId="458E13FB" w14:textId="22202A9A" w:rsidR="002067AB" w:rsidRPr="000636F4" w:rsidRDefault="002067AB" w:rsidP="000636F4">
      <w:pPr>
        <w:tabs>
          <w:tab w:val="right" w:pos="9360"/>
        </w:tabs>
        <w:rPr>
          <w:rFonts w:ascii="Arial" w:eastAsia="Arial" w:hAnsi="Arial"/>
          <w:sz w:val="22"/>
        </w:rPr>
      </w:pPr>
      <w:r w:rsidRPr="00BE74B5">
        <w:rPr>
          <w:rFonts w:ascii="Arial" w:eastAsia="Arial" w:hAnsi="Arial" w:cs="Arial"/>
          <w:sz w:val="22"/>
          <w:szCs w:val="22"/>
        </w:rPr>
        <w:t>‬</w:t>
      </w:r>
      <w:r w:rsidR="005A7BAB">
        <w:rPr>
          <w:rFonts w:ascii="Arial" w:eastAsia="Arial" w:hAnsi="Arial" w:cs="Arial"/>
          <w:sz w:val="22"/>
          <w:szCs w:val="22"/>
        </w:rPr>
        <w:t>Meeting ID</w:t>
      </w:r>
      <w:r w:rsidRPr="00BE74B5">
        <w:rPr>
          <w:rFonts w:ascii="Arial" w:eastAsia="Arial" w:hAnsi="Arial" w:cs="Arial"/>
          <w:sz w:val="22"/>
          <w:szCs w:val="22"/>
        </w:rPr>
        <w:t xml:space="preserve">:  </w:t>
      </w:r>
      <w:r w:rsidR="005A7BAB" w:rsidRPr="00511BEB">
        <w:rPr>
          <w:rFonts w:ascii="Arial" w:eastAsia="Arial" w:hAnsi="Arial" w:cs="Arial"/>
          <w:b/>
          <w:sz w:val="22"/>
          <w:szCs w:val="22"/>
        </w:rPr>
        <w:t>894 6062 9533</w:t>
      </w:r>
      <w:r>
        <w:rPr>
          <w:rFonts w:ascii="Arial" w:eastAsia="Arial" w:hAnsi="Arial" w:cs="Arial"/>
          <w:sz w:val="22"/>
          <w:szCs w:val="22"/>
        </w:rPr>
        <w:tab/>
      </w:r>
    </w:p>
    <w:p w14:paraId="76A16776" w14:textId="77777777" w:rsidR="002067AB" w:rsidRPr="00BE74B5" w:rsidRDefault="002067AB" w:rsidP="000636F4">
      <w:pPr>
        <w:rPr>
          <w:rFonts w:ascii="Arial" w:eastAsia="Arial" w:hAnsi="Arial" w:cs="Arial"/>
          <w:sz w:val="22"/>
          <w:szCs w:val="22"/>
        </w:rPr>
      </w:pPr>
    </w:p>
    <w:p w14:paraId="70801EEA" w14:textId="3DFFD5DF" w:rsidR="00696B92" w:rsidRPr="001D3228" w:rsidRDefault="002067AB" w:rsidP="000636F4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1D3228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is convening a stakeholder workgroup to discuss the </w:t>
      </w:r>
      <w:r w:rsidR="000379F9" w:rsidRPr="001D3228">
        <w:rPr>
          <w:rFonts w:ascii="Arial" w:eastAsia="Arial" w:hAnsi="Arial" w:cs="Arial"/>
          <w:color w:val="1A191A"/>
          <w:sz w:val="21"/>
          <w:szCs w:val="21"/>
        </w:rPr>
        <w:t>drafts of two income tax rules regarding Colorado net operating losses</w:t>
      </w:r>
      <w:r w:rsidR="000379F9" w:rsidRPr="001D3228">
        <w:rPr>
          <w:rFonts w:ascii="Arial" w:eastAsia="Arial" w:hAnsi="Arial" w:cs="Arial"/>
          <w:sz w:val="21"/>
          <w:szCs w:val="21"/>
        </w:rPr>
        <w:t>.</w:t>
      </w:r>
    </w:p>
    <w:p w14:paraId="2813EBCF" w14:textId="77777777" w:rsidR="002067AB" w:rsidRPr="001D3228" w:rsidRDefault="002067AB" w:rsidP="000636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1D3228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77777777" w:rsidR="002067AB" w:rsidRPr="001D3228" w:rsidRDefault="002067AB" w:rsidP="000636F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1D3228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7DD07C16" w14:textId="5988B395" w:rsidR="002067AB" w:rsidRPr="001D3228" w:rsidRDefault="00560304" w:rsidP="000636F4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r w:rsidRPr="001D3228"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 w:rsidRPr="001D3228">
        <w:rPr>
          <w:rFonts w:ascii="Arial" w:eastAsia="Arial" w:hAnsi="Arial" w:cs="Arial"/>
          <w:sz w:val="22"/>
          <w:szCs w:val="22"/>
        </w:rPr>
        <w:t xml:space="preserve">The Department will solicit comments </w:t>
      </w:r>
      <w:r w:rsidR="000379F9" w:rsidRPr="001D3228">
        <w:rPr>
          <w:rFonts w:ascii="Arial" w:eastAsia="Arial" w:hAnsi="Arial" w:cs="Arial"/>
          <w:sz w:val="22"/>
          <w:szCs w:val="22"/>
        </w:rPr>
        <w:t>and</w:t>
      </w:r>
      <w:r w:rsidR="00710376" w:rsidRPr="001D3228">
        <w:rPr>
          <w:rFonts w:ascii="Arial" w:eastAsia="Arial" w:hAnsi="Arial" w:cs="Arial"/>
          <w:sz w:val="22"/>
          <w:szCs w:val="22"/>
        </w:rPr>
        <w:t xml:space="preserve"> suggestion</w:t>
      </w:r>
      <w:r w:rsidR="000379F9" w:rsidRPr="001D3228">
        <w:rPr>
          <w:rFonts w:ascii="Arial" w:eastAsia="Arial" w:hAnsi="Arial" w:cs="Arial"/>
          <w:sz w:val="22"/>
          <w:szCs w:val="22"/>
        </w:rPr>
        <w:t>s</w:t>
      </w:r>
      <w:r w:rsidR="00710376" w:rsidRPr="001D3228">
        <w:rPr>
          <w:rFonts w:ascii="Arial" w:eastAsia="Arial" w:hAnsi="Arial" w:cs="Arial"/>
          <w:sz w:val="22"/>
          <w:szCs w:val="22"/>
        </w:rPr>
        <w:t xml:space="preserve"> on each </w:t>
      </w:r>
      <w:r w:rsidR="001D3228">
        <w:rPr>
          <w:rFonts w:ascii="Arial" w:eastAsia="Arial" w:hAnsi="Arial" w:cs="Arial"/>
          <w:sz w:val="22"/>
          <w:szCs w:val="22"/>
        </w:rPr>
        <w:t>of the following</w:t>
      </w:r>
      <w:r w:rsidR="00710376" w:rsidRPr="001D3228">
        <w:rPr>
          <w:rFonts w:ascii="Arial" w:eastAsia="Arial" w:hAnsi="Arial" w:cs="Arial"/>
          <w:sz w:val="22"/>
          <w:szCs w:val="22"/>
        </w:rPr>
        <w:t xml:space="preserve"> rule</w:t>
      </w:r>
      <w:r w:rsidR="001D3228">
        <w:rPr>
          <w:rFonts w:ascii="Arial" w:eastAsia="Arial" w:hAnsi="Arial" w:cs="Arial"/>
          <w:sz w:val="22"/>
          <w:szCs w:val="22"/>
        </w:rPr>
        <w:t>s</w:t>
      </w:r>
      <w:r w:rsidR="00710376" w:rsidRPr="001D3228">
        <w:rPr>
          <w:rFonts w:ascii="Arial" w:eastAsia="Arial" w:hAnsi="Arial" w:cs="Arial"/>
          <w:sz w:val="22"/>
          <w:szCs w:val="22"/>
        </w:rPr>
        <w:t>.</w:t>
      </w:r>
    </w:p>
    <w:p w14:paraId="2849C1CA" w14:textId="747BD43D" w:rsidR="008449C7" w:rsidRPr="001D3228" w:rsidRDefault="00511BEB" w:rsidP="000636F4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hyperlink r:id="rId8" w:history="1">
        <w:r w:rsidR="000379F9" w:rsidRPr="00511BEB">
          <w:rPr>
            <w:rStyle w:val="Hyperlink"/>
            <w:rFonts w:ascii="Arial" w:hAnsi="Arial"/>
            <w:sz w:val="22"/>
          </w:rPr>
          <w:t>Rule 39-22-504–1</w:t>
        </w:r>
      </w:hyperlink>
      <w:r w:rsidR="000379F9" w:rsidRPr="001D3228">
        <w:rPr>
          <w:rFonts w:ascii="Arial" w:hAnsi="Arial"/>
          <w:sz w:val="22"/>
        </w:rPr>
        <w:t xml:space="preserve">. Colorado Net Operating Losses for Individuals, Estates and Trusts.  </w:t>
      </w:r>
    </w:p>
    <w:p w14:paraId="3D9C77B6" w14:textId="51F02D42" w:rsidR="000379F9" w:rsidRPr="001D3228" w:rsidRDefault="00511BEB" w:rsidP="000636F4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sz w:val="22"/>
        </w:rPr>
      </w:pPr>
      <w:hyperlink r:id="rId9" w:history="1">
        <w:r w:rsidR="000379F9" w:rsidRPr="00511BEB">
          <w:rPr>
            <w:rStyle w:val="Hyperlink"/>
            <w:rFonts w:ascii="Arial" w:hAnsi="Arial"/>
            <w:sz w:val="22"/>
          </w:rPr>
          <w:t>Rule 39-22-504–2</w:t>
        </w:r>
      </w:hyperlink>
      <w:bookmarkStart w:id="0" w:name="_GoBack"/>
      <w:bookmarkEnd w:id="0"/>
      <w:r w:rsidR="000379F9" w:rsidRPr="001D3228">
        <w:rPr>
          <w:rFonts w:ascii="Arial" w:hAnsi="Arial"/>
          <w:sz w:val="22"/>
        </w:rPr>
        <w:t>. Colorado Net Operating Losses for C Corporations.</w:t>
      </w:r>
    </w:p>
    <w:p w14:paraId="38EE279A" w14:textId="16F2A5CD" w:rsidR="005A7BAB" w:rsidRPr="00511BEB" w:rsidRDefault="005A7BAB" w:rsidP="002067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Stakeholder input </w:t>
      </w:r>
    </w:p>
    <w:p w14:paraId="170E3CB3" w14:textId="449F9399" w:rsidR="002067AB" w:rsidRPr="001D3228" w:rsidRDefault="002067AB" w:rsidP="002067A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1D3228">
        <w:rPr>
          <w:rFonts w:ascii="Arial" w:eastAsia="Arial" w:hAnsi="Arial" w:cs="Arial"/>
          <w:color w:val="000000"/>
          <w:sz w:val="22"/>
          <w:szCs w:val="22"/>
        </w:rPr>
        <w:t>Other comme</w:t>
      </w:r>
      <w:r w:rsidR="005A5570" w:rsidRPr="001D3228">
        <w:rPr>
          <w:rFonts w:ascii="Arial" w:eastAsia="Arial" w:hAnsi="Arial" w:cs="Arial"/>
          <w:color w:val="000000"/>
          <w:sz w:val="22"/>
          <w:szCs w:val="22"/>
        </w:rPr>
        <w:t>nts or issues for consideration</w:t>
      </w:r>
    </w:p>
    <w:p w14:paraId="183B6264" w14:textId="400A0B76" w:rsidR="00F76B53" w:rsidRPr="001D3228" w:rsidRDefault="002067AB" w:rsidP="005D736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  <w:r w:rsidRPr="001D3228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2AFAB9FB" w14:textId="77777777" w:rsidR="00981EBF" w:rsidRPr="00940374" w:rsidRDefault="00981EBF" w:rsidP="00940374">
      <w:pPr>
        <w:shd w:val="clear" w:color="auto" w:fill="FFFFFF"/>
        <w:jc w:val="both"/>
        <w:rPr>
          <w:sz w:val="22"/>
          <w:szCs w:val="22"/>
        </w:rPr>
      </w:pPr>
      <w:r w:rsidRPr="00940374">
        <w:rPr>
          <w:rFonts w:ascii="Arial" w:hAnsi="Arial" w:cs="Arial"/>
          <w:sz w:val="22"/>
          <w:szCs w:val="22"/>
        </w:rPr>
        <w:t>We would appreciate your</w:t>
      </w:r>
      <w:r w:rsidRPr="00940374">
        <w:rPr>
          <w:rFonts w:ascii="Arial" w:hAnsi="Arial" w:cs="Arial"/>
          <w:sz w:val="22"/>
          <w:szCs w:val="22"/>
          <w:shd w:val="clear" w:color="auto" w:fill="FFFFFF"/>
        </w:rPr>
        <w:t xml:space="preserve"> feedback to help us measure and improve the success of the rulemaking program.  If you participate in the rulemaking process, we invite you to complete a </w:t>
      </w:r>
      <w:hyperlink r:id="rId10" w:history="1">
        <w:r w:rsidRPr="001D322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short survey</w:t>
        </w:r>
      </w:hyperlink>
      <w:r w:rsidRPr="00940374">
        <w:rPr>
          <w:rFonts w:ascii="Arial" w:hAnsi="Arial" w:cs="Arial"/>
          <w:sz w:val="22"/>
          <w:szCs w:val="22"/>
          <w:shd w:val="clear" w:color="auto" w:fill="FFFFFF"/>
        </w:rPr>
        <w:t>.  Follow the link, and choose the "I participated in the Rulemaking Process (Announcement, Stakeholder Meeting, or Hearing)" option.</w:t>
      </w:r>
    </w:p>
    <w:p w14:paraId="3F2FE1EB" w14:textId="77777777" w:rsidR="00981EBF" w:rsidRPr="001D3228" w:rsidRDefault="00981EBF" w:rsidP="00981EB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hAnsi="Arial"/>
          <w:color w:val="000000"/>
          <w:sz w:val="22"/>
        </w:rPr>
      </w:pPr>
    </w:p>
    <w:sectPr w:rsidR="00981EBF" w:rsidRPr="001D3228" w:rsidSect="000636F4">
      <w:headerReference w:type="default" r:id="rId11"/>
      <w:head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F643" w14:textId="77777777" w:rsidR="002209CE" w:rsidRDefault="002209CE" w:rsidP="00C7728F">
      <w:r>
        <w:separator/>
      </w:r>
    </w:p>
  </w:endnote>
  <w:endnote w:type="continuationSeparator" w:id="0">
    <w:p w14:paraId="3E5A2797" w14:textId="77777777" w:rsidR="002209CE" w:rsidRDefault="002209CE" w:rsidP="00C7728F">
      <w:r>
        <w:continuationSeparator/>
      </w:r>
    </w:p>
  </w:endnote>
  <w:endnote w:type="continuationNotice" w:id="1">
    <w:p w14:paraId="55E8C449" w14:textId="77777777" w:rsidR="002209CE" w:rsidRDefault="00220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FFC4" w14:textId="77777777" w:rsidR="002209CE" w:rsidRDefault="002209CE" w:rsidP="00C7728F">
      <w:r>
        <w:separator/>
      </w:r>
    </w:p>
  </w:footnote>
  <w:footnote w:type="continuationSeparator" w:id="0">
    <w:p w14:paraId="62F3C62E" w14:textId="77777777" w:rsidR="002209CE" w:rsidRDefault="002209CE" w:rsidP="00C7728F">
      <w:r>
        <w:continuationSeparator/>
      </w:r>
    </w:p>
  </w:footnote>
  <w:footnote w:type="continuationNotice" w:id="1">
    <w:p w14:paraId="46F64DC9" w14:textId="77777777" w:rsidR="002209CE" w:rsidRDefault="00220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FEFBC" w14:textId="77777777" w:rsidR="0060775B" w:rsidRPr="005D7366" w:rsidRDefault="0060775B" w:rsidP="005D7366">
    <w:pPr>
      <w:pStyle w:val="Header"/>
      <w:rPr>
        <w:rFonts w:ascii="Arial" w:hAnsi="Arial"/>
      </w:rPr>
    </w:pPr>
  </w:p>
  <w:p w14:paraId="638CEABE" w14:textId="77777777" w:rsidR="00364052" w:rsidRPr="005D7366" w:rsidRDefault="00364052" w:rsidP="005D7366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2" name="Picture 2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25345CFD" w14:textId="57F1BD8F" w:rsidR="00347522" w:rsidRDefault="00347522" w:rsidP="00786087">
    <w:pPr>
      <w:pStyle w:val="Header"/>
    </w:pPr>
  </w:p>
  <w:p w14:paraId="64E0196B" w14:textId="7001ED90" w:rsidR="00347522" w:rsidRDefault="00C92A43" w:rsidP="007860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DB2BBD" wp14:editId="20528C22">
              <wp:simplePos x="0" y="0"/>
              <wp:positionH relativeFrom="column">
                <wp:posOffset>1164590</wp:posOffset>
              </wp:positionH>
              <wp:positionV relativeFrom="paragraph">
                <wp:posOffset>57785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7056E" w14:textId="54AA7BD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Office of Tax Policy Analysis</w:t>
                          </w:r>
                        </w:p>
                        <w:p w14:paraId="4CE82D9E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P.O. Box 17087</w:t>
                          </w:r>
                        </w:p>
                        <w:p w14:paraId="022AEC88" w14:textId="77777777" w:rsidR="00C92A43" w:rsidRDefault="00C92A43" w:rsidP="00C92A43">
                          <w:pPr>
                            <w:spacing w:line="200" w:lineRule="auto"/>
                            <w:ind w:left="90"/>
                            <w:textDirection w:val="btLr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0000"/>
                              <w:sz w:val="16"/>
                            </w:rPr>
                            <w:t>Denver, CO 80217-0087</w:t>
                          </w:r>
                        </w:p>
                        <w:p w14:paraId="2F8E7C76" w14:textId="77777777" w:rsidR="00C92A43" w:rsidRDefault="00C92A43" w:rsidP="00C92A43">
                          <w:pPr>
                            <w:pStyle w:val="returnaddress"/>
                            <w:ind w:left="90"/>
                            <w:rPr>
                              <w:rFonts w:eastAsia="Trebuchet MS" w:cs="Trebuchet MS"/>
                              <w:color w:val="000000"/>
                            </w:rPr>
                          </w:pPr>
                        </w:p>
                        <w:p w14:paraId="20AE9D52" w14:textId="57749BEB" w:rsidR="00786087" w:rsidRPr="009902F2" w:rsidRDefault="00C92A43" w:rsidP="00C92A43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  <w:r>
                            <w:rPr>
                              <w:rFonts w:eastAsia="Trebuchet MS" w:cs="Trebuchet MS"/>
                              <w:color w:val="000000"/>
                            </w:rPr>
                            <w:t>dor_taxpolicy@state.co.us</w:t>
                          </w:r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B2B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1.7pt;margin-top:4.55pt;width:134.55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" filled="f" stroked="f">
              <v:textbox inset="0,9.36pt,0,0">
                <w:txbxContent>
                  <w:p w14:paraId="6E87056E" w14:textId="54AA7BD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Office of Tax Policy Analysis</w:t>
                    </w:r>
                  </w:p>
                  <w:p w14:paraId="4CE82D9E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P.O. Box 17087</w:t>
                    </w:r>
                  </w:p>
                  <w:p w14:paraId="022AEC88" w14:textId="77777777" w:rsidR="00C92A43" w:rsidRDefault="00C92A43" w:rsidP="00C92A43">
                    <w:pPr>
                      <w:spacing w:line="200" w:lineRule="auto"/>
                      <w:ind w:left="90"/>
                      <w:textDirection w:val="btLr"/>
                    </w:pPr>
                    <w:r>
                      <w:rPr>
                        <w:rFonts w:ascii="Trebuchet MS" w:eastAsia="Trebuchet MS" w:hAnsi="Trebuchet MS" w:cs="Trebuchet MS"/>
                        <w:color w:val="000000"/>
                        <w:sz w:val="16"/>
                      </w:rPr>
                      <w:t>Denver, CO 80217-0087</w:t>
                    </w:r>
                  </w:p>
                  <w:p w14:paraId="2F8E7C76" w14:textId="77777777" w:rsidR="00C92A43" w:rsidRDefault="00C92A43" w:rsidP="00C92A43">
                    <w:pPr>
                      <w:pStyle w:val="returnaddress"/>
                      <w:ind w:left="90"/>
                      <w:rPr>
                        <w:rFonts w:eastAsia="Trebuchet MS" w:cs="Trebuchet MS"/>
                        <w:color w:val="000000"/>
                      </w:rPr>
                    </w:pPr>
                  </w:p>
                  <w:p w14:paraId="20AE9D52" w14:textId="57749BEB" w:rsidR="00786087" w:rsidRPr="009902F2" w:rsidRDefault="00C92A43" w:rsidP="00C92A43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  <w:r>
                      <w:rPr>
                        <w:rFonts w:eastAsia="Trebuchet MS" w:cs="Trebuchet MS"/>
                        <w:color w:val="000000"/>
                      </w:rPr>
                      <w:t>dor_taxpolicy@state.co.us</w:t>
                    </w:r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3C10F7" w14:textId="77777777" w:rsidR="00347522" w:rsidRDefault="00347522" w:rsidP="00786087">
    <w:pPr>
      <w:pStyle w:val="Header"/>
    </w:pPr>
  </w:p>
  <w:p w14:paraId="0F638736" w14:textId="77777777" w:rsidR="00786087" w:rsidRDefault="00786087" w:rsidP="00786087">
    <w:pPr>
      <w:pStyle w:val="Header"/>
    </w:pPr>
    <w:r>
      <w:t xml:space="preserve"> </w:t>
    </w:r>
  </w:p>
  <w:p w14:paraId="7846CDEC" w14:textId="77777777" w:rsidR="00C7728F" w:rsidRDefault="00C7728F" w:rsidP="00C7728F">
    <w:pPr>
      <w:pStyle w:val="Header"/>
    </w:pPr>
  </w:p>
  <w:p w14:paraId="4F56D67D" w14:textId="77777777" w:rsidR="00817910" w:rsidRDefault="00817910" w:rsidP="00C7728F">
    <w:pPr>
      <w:pStyle w:val="Header"/>
    </w:pP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D781C"/>
    <w:multiLevelType w:val="multilevel"/>
    <w:tmpl w:val="31A29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CA607E"/>
    <w:multiLevelType w:val="multilevel"/>
    <w:tmpl w:val="19C62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9"/>
  </w:num>
  <w:num w:numId="5">
    <w:abstractNumId w:val="29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8"/>
  </w:num>
  <w:num w:numId="11">
    <w:abstractNumId w:val="19"/>
  </w:num>
  <w:num w:numId="12">
    <w:abstractNumId w:val="15"/>
  </w:num>
  <w:num w:numId="13">
    <w:abstractNumId w:val="14"/>
  </w:num>
  <w:num w:numId="14">
    <w:abstractNumId w:val="26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27"/>
  </w:num>
  <w:num w:numId="26">
    <w:abstractNumId w:val="6"/>
  </w:num>
  <w:num w:numId="27">
    <w:abstractNumId w:val="18"/>
  </w:num>
  <w:num w:numId="28">
    <w:abstractNumId w:val="3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4C"/>
    <w:rsid w:val="00020FBA"/>
    <w:rsid w:val="00031D61"/>
    <w:rsid w:val="000379F9"/>
    <w:rsid w:val="00052C4C"/>
    <w:rsid w:val="000636F4"/>
    <w:rsid w:val="000808F6"/>
    <w:rsid w:val="0008112E"/>
    <w:rsid w:val="00081632"/>
    <w:rsid w:val="00086FC2"/>
    <w:rsid w:val="000C0BAB"/>
    <w:rsid w:val="000E2381"/>
    <w:rsid w:val="000F1433"/>
    <w:rsid w:val="00122EB9"/>
    <w:rsid w:val="001276CC"/>
    <w:rsid w:val="00150521"/>
    <w:rsid w:val="00191B54"/>
    <w:rsid w:val="001C3A73"/>
    <w:rsid w:val="001D3228"/>
    <w:rsid w:val="001D3BA8"/>
    <w:rsid w:val="002067AB"/>
    <w:rsid w:val="002209CE"/>
    <w:rsid w:val="002244D7"/>
    <w:rsid w:val="00247D62"/>
    <w:rsid w:val="002835B2"/>
    <w:rsid w:val="002F6CE0"/>
    <w:rsid w:val="003167DE"/>
    <w:rsid w:val="003271CB"/>
    <w:rsid w:val="003348DF"/>
    <w:rsid w:val="00347522"/>
    <w:rsid w:val="00364052"/>
    <w:rsid w:val="0037330A"/>
    <w:rsid w:val="003A0D29"/>
    <w:rsid w:val="003A0EF6"/>
    <w:rsid w:val="003C1C8F"/>
    <w:rsid w:val="003D2594"/>
    <w:rsid w:val="003D4BEE"/>
    <w:rsid w:val="00422636"/>
    <w:rsid w:val="00434173"/>
    <w:rsid w:val="00460A1D"/>
    <w:rsid w:val="004856EA"/>
    <w:rsid w:val="004A7A86"/>
    <w:rsid w:val="004B14C9"/>
    <w:rsid w:val="004C7716"/>
    <w:rsid w:val="004F010F"/>
    <w:rsid w:val="00511BEB"/>
    <w:rsid w:val="00515A2B"/>
    <w:rsid w:val="00531315"/>
    <w:rsid w:val="0055250E"/>
    <w:rsid w:val="00560304"/>
    <w:rsid w:val="00586DE7"/>
    <w:rsid w:val="00590933"/>
    <w:rsid w:val="005A403A"/>
    <w:rsid w:val="005A5570"/>
    <w:rsid w:val="005A7BAB"/>
    <w:rsid w:val="005C02F3"/>
    <w:rsid w:val="005D1BFB"/>
    <w:rsid w:val="005D5362"/>
    <w:rsid w:val="005D7366"/>
    <w:rsid w:val="005E24BE"/>
    <w:rsid w:val="00602ED9"/>
    <w:rsid w:val="0060775B"/>
    <w:rsid w:val="00610658"/>
    <w:rsid w:val="0064524F"/>
    <w:rsid w:val="0066199A"/>
    <w:rsid w:val="006666FF"/>
    <w:rsid w:val="006753CD"/>
    <w:rsid w:val="00690D0E"/>
    <w:rsid w:val="00696B92"/>
    <w:rsid w:val="006A27C1"/>
    <w:rsid w:val="006C5955"/>
    <w:rsid w:val="006E54B2"/>
    <w:rsid w:val="006F314B"/>
    <w:rsid w:val="00710376"/>
    <w:rsid w:val="00720E97"/>
    <w:rsid w:val="00723194"/>
    <w:rsid w:val="00724E5D"/>
    <w:rsid w:val="00766F78"/>
    <w:rsid w:val="00786087"/>
    <w:rsid w:val="00795323"/>
    <w:rsid w:val="007B4A9B"/>
    <w:rsid w:val="00810A8B"/>
    <w:rsid w:val="0081104D"/>
    <w:rsid w:val="00817910"/>
    <w:rsid w:val="00820336"/>
    <w:rsid w:val="008449C7"/>
    <w:rsid w:val="008462E3"/>
    <w:rsid w:val="008525DB"/>
    <w:rsid w:val="00860EDE"/>
    <w:rsid w:val="00881432"/>
    <w:rsid w:val="00895FDE"/>
    <w:rsid w:val="008A4E24"/>
    <w:rsid w:val="00903FAA"/>
    <w:rsid w:val="00904E59"/>
    <w:rsid w:val="00904F87"/>
    <w:rsid w:val="00905CD9"/>
    <w:rsid w:val="00924334"/>
    <w:rsid w:val="0093270F"/>
    <w:rsid w:val="00940374"/>
    <w:rsid w:val="00981EBF"/>
    <w:rsid w:val="009C1D2F"/>
    <w:rsid w:val="009D2C78"/>
    <w:rsid w:val="009E4228"/>
    <w:rsid w:val="009F0953"/>
    <w:rsid w:val="009F2B2E"/>
    <w:rsid w:val="00A03635"/>
    <w:rsid w:val="00A24FAE"/>
    <w:rsid w:val="00A53D5A"/>
    <w:rsid w:val="00A6652C"/>
    <w:rsid w:val="00A83807"/>
    <w:rsid w:val="00A848E5"/>
    <w:rsid w:val="00A93283"/>
    <w:rsid w:val="00AB66EF"/>
    <w:rsid w:val="00AD0D8C"/>
    <w:rsid w:val="00AD382F"/>
    <w:rsid w:val="00AF2AFD"/>
    <w:rsid w:val="00B031E4"/>
    <w:rsid w:val="00B11459"/>
    <w:rsid w:val="00B25324"/>
    <w:rsid w:val="00B25B3B"/>
    <w:rsid w:val="00B4037B"/>
    <w:rsid w:val="00B8208D"/>
    <w:rsid w:val="00B85513"/>
    <w:rsid w:val="00BD429B"/>
    <w:rsid w:val="00BE1A03"/>
    <w:rsid w:val="00C03D78"/>
    <w:rsid w:val="00C06DFD"/>
    <w:rsid w:val="00C15BEB"/>
    <w:rsid w:val="00C20F72"/>
    <w:rsid w:val="00C24D4E"/>
    <w:rsid w:val="00C6282E"/>
    <w:rsid w:val="00C7728F"/>
    <w:rsid w:val="00C92A43"/>
    <w:rsid w:val="00C93D83"/>
    <w:rsid w:val="00C965BA"/>
    <w:rsid w:val="00CA158D"/>
    <w:rsid w:val="00CB63A0"/>
    <w:rsid w:val="00CC1351"/>
    <w:rsid w:val="00CC7DEC"/>
    <w:rsid w:val="00CC7EA8"/>
    <w:rsid w:val="00CD68D7"/>
    <w:rsid w:val="00CE2C45"/>
    <w:rsid w:val="00CF4F62"/>
    <w:rsid w:val="00CF530F"/>
    <w:rsid w:val="00D07E41"/>
    <w:rsid w:val="00D30B72"/>
    <w:rsid w:val="00D42A7E"/>
    <w:rsid w:val="00D51B2C"/>
    <w:rsid w:val="00D64EAF"/>
    <w:rsid w:val="00DB3EDD"/>
    <w:rsid w:val="00DC2554"/>
    <w:rsid w:val="00DD7AE3"/>
    <w:rsid w:val="00DF0877"/>
    <w:rsid w:val="00E008CF"/>
    <w:rsid w:val="00E01B78"/>
    <w:rsid w:val="00E14609"/>
    <w:rsid w:val="00E52CC4"/>
    <w:rsid w:val="00E8609C"/>
    <w:rsid w:val="00F2444C"/>
    <w:rsid w:val="00F471D9"/>
    <w:rsid w:val="00F63854"/>
    <w:rsid w:val="00F713E8"/>
    <w:rsid w:val="00F76B53"/>
    <w:rsid w:val="00F90B0D"/>
    <w:rsid w:val="00F9577F"/>
    <w:rsid w:val="00F97C12"/>
    <w:rsid w:val="00FB7420"/>
    <w:rsid w:val="00FC0B4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57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x.colorado.gov/sites/tax/files/documents/Rule%2039-22-504-1%20-%20DRAFT_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wH2HFlbE7ND9LxLurvIbp7X8dnoG65W8VDZ8TPrBRZ9EBKw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x.colorado.gov/sites/tax/files/documents/Rule%2039-22-504-2%20-%20DRAFT_0.doc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F931-2337-4BF4-9A45-270F20B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2021-11-08T20:16:00Z</dcterms:created>
  <dcterms:modified xsi:type="dcterms:W3CDTF">2021-11-15T15:29:00Z</dcterms:modified>
</cp:coreProperties>
</file>