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6DDC" w14:textId="77777777" w:rsidR="00254E2A" w:rsidRPr="00314C91" w:rsidRDefault="00314C91" w:rsidP="00314C91">
      <w:pPr>
        <w:jc w:val="center"/>
        <w:rPr>
          <w:rFonts w:ascii="Tahoma" w:hAnsi="Tahoma" w:cs="Tahoma"/>
          <w:b/>
          <w:color w:val="0000FF"/>
          <w:sz w:val="40"/>
          <w:szCs w:val="40"/>
          <w:shd w:val="clear" w:color="auto" w:fill="FFFFFF"/>
        </w:rPr>
      </w:pPr>
      <w:r w:rsidRPr="00314C91">
        <w:rPr>
          <w:rFonts w:ascii="Tahoma" w:hAnsi="Tahoma" w:cs="Tahoma"/>
          <w:b/>
          <w:color w:val="0000FF"/>
          <w:sz w:val="40"/>
          <w:szCs w:val="40"/>
          <w:shd w:val="clear" w:color="auto" w:fill="FFFFFF"/>
        </w:rPr>
        <w:t>Accepted Software</w:t>
      </w:r>
    </w:p>
    <w:p w14:paraId="624F3F27" w14:textId="04C9BC7D" w:rsidR="00314C91" w:rsidRPr="00314C91" w:rsidRDefault="00314C91" w:rsidP="00314C91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314C91">
        <w:rPr>
          <w:rFonts w:ascii="Tahoma" w:hAnsi="Tahoma" w:cs="Tahoma"/>
          <w:b/>
          <w:color w:val="000000"/>
          <w:sz w:val="24"/>
          <w:szCs w:val="24"/>
        </w:rPr>
        <w:t>Software accepted by Colorado for filing 202</w:t>
      </w:r>
      <w:r w:rsidR="006A565B">
        <w:rPr>
          <w:rFonts w:ascii="Tahoma" w:hAnsi="Tahoma" w:cs="Tahoma"/>
          <w:b/>
          <w:color w:val="000000"/>
          <w:sz w:val="24"/>
          <w:szCs w:val="24"/>
        </w:rPr>
        <w:t>2</w:t>
      </w:r>
      <w:r w:rsidRPr="00314C91">
        <w:rPr>
          <w:rFonts w:ascii="Tahoma" w:hAnsi="Tahoma" w:cs="Tahoma"/>
          <w:b/>
          <w:color w:val="000000"/>
          <w:sz w:val="24"/>
          <w:szCs w:val="24"/>
        </w:rPr>
        <w:t xml:space="preserve"> S-Corporation and Partnership income tax </w:t>
      </w:r>
      <w:r w:rsidRPr="006A565B">
        <w:rPr>
          <w:rFonts w:ascii="Tahoma" w:hAnsi="Tahoma" w:cs="Tahoma"/>
          <w:b/>
          <w:sz w:val="24"/>
          <w:szCs w:val="24"/>
        </w:rPr>
        <w:t xml:space="preserve">as of </w:t>
      </w:r>
      <w:r w:rsidR="006A565B">
        <w:rPr>
          <w:rFonts w:ascii="Tahoma" w:hAnsi="Tahoma" w:cs="Tahoma"/>
          <w:b/>
          <w:color w:val="FF0000"/>
          <w:sz w:val="24"/>
          <w:szCs w:val="24"/>
        </w:rPr>
        <w:t>March 6, 2023</w:t>
      </w:r>
    </w:p>
    <w:tbl>
      <w:tblPr>
        <w:tblW w:w="133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3420"/>
        <w:gridCol w:w="6502"/>
      </w:tblGrid>
      <w:tr w:rsidR="00314C91" w:rsidRPr="008005FD" w14:paraId="47554C24" w14:textId="77777777" w:rsidTr="00271CED">
        <w:trPr>
          <w:trHeight w:val="288"/>
          <w:jc w:val="center"/>
        </w:trPr>
        <w:tc>
          <w:tcPr>
            <w:tcW w:w="34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697C8" w14:textId="77777777" w:rsidR="00314C91" w:rsidRPr="008005FD" w:rsidRDefault="00314C91" w:rsidP="002430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005FD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Developer</w:t>
            </w:r>
          </w:p>
        </w:tc>
        <w:tc>
          <w:tcPr>
            <w:tcW w:w="3420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99A9C" w14:textId="77777777" w:rsidR="00314C91" w:rsidRPr="008005FD" w:rsidRDefault="00314C91" w:rsidP="002430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005FD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Software Name</w:t>
            </w:r>
          </w:p>
        </w:tc>
        <w:tc>
          <w:tcPr>
            <w:tcW w:w="6502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D5365" w14:textId="77777777" w:rsidR="00314C91" w:rsidRPr="008005FD" w:rsidRDefault="00314C91" w:rsidP="002430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005FD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Web Address</w:t>
            </w:r>
          </w:p>
        </w:tc>
      </w:tr>
      <w:tr w:rsidR="00314C91" w:rsidRPr="008005FD" w14:paraId="1EF652EE" w14:textId="77777777" w:rsidTr="008005FD">
        <w:trPr>
          <w:trHeight w:hRule="exact" w:val="297"/>
          <w:jc w:val="center"/>
        </w:trPr>
        <w:tc>
          <w:tcPr>
            <w:tcW w:w="3443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6E40F" w14:textId="77777777" w:rsidR="00314C91" w:rsidRPr="0071708F" w:rsidRDefault="00314C91" w:rsidP="002430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2nd Story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7EB44" w14:textId="77777777" w:rsidR="00314C91" w:rsidRPr="0071708F" w:rsidRDefault="008878B6" w:rsidP="002430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TaxAct Paid Preparer</w:t>
            </w:r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9650C" w14:textId="77777777" w:rsidR="00314C91" w:rsidRPr="0071708F" w:rsidRDefault="00314C91" w:rsidP="002430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https://www.TaxAct.com</w:t>
            </w:r>
          </w:p>
        </w:tc>
      </w:tr>
      <w:tr w:rsidR="00314C91" w:rsidRPr="008005FD" w14:paraId="5297104D" w14:textId="77777777" w:rsidTr="008005FD">
        <w:trPr>
          <w:trHeight w:hRule="exact" w:val="346"/>
          <w:jc w:val="center"/>
        </w:trPr>
        <w:tc>
          <w:tcPr>
            <w:tcW w:w="3443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83892" w14:textId="77777777" w:rsidR="00314C91" w:rsidRPr="0071708F" w:rsidRDefault="00314C91" w:rsidP="002430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2nd Story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F1727" w14:textId="77777777" w:rsidR="00314C91" w:rsidRPr="0071708F" w:rsidRDefault="00314C91" w:rsidP="002430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TaxAct Consumer</w:t>
            </w:r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7EC09" w14:textId="77777777" w:rsidR="00314C91" w:rsidRPr="0071708F" w:rsidRDefault="00314C91" w:rsidP="002430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https://www.TaxAct.com</w:t>
            </w:r>
          </w:p>
        </w:tc>
      </w:tr>
      <w:tr w:rsidR="0071708F" w:rsidRPr="008005FD" w14:paraId="582F196D" w14:textId="77777777" w:rsidTr="008005FD">
        <w:trPr>
          <w:trHeight w:hRule="exact" w:val="346"/>
          <w:jc w:val="center"/>
        </w:trPr>
        <w:tc>
          <w:tcPr>
            <w:tcW w:w="3443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593DB5" w14:textId="77777777" w:rsidR="0071708F" w:rsidRPr="0071708F" w:rsidRDefault="0071708F" w:rsidP="002430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hAnsi="Tahoma" w:cs="Tahoma"/>
                <w:bCs/>
                <w:sz w:val="20"/>
                <w:szCs w:val="20"/>
              </w:rPr>
              <w:t>Advanced Tax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A0F329" w14:textId="77777777" w:rsidR="0071708F" w:rsidRPr="0071708F" w:rsidRDefault="0071708F" w:rsidP="002430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hAnsi="Tahoma" w:cs="Tahoma"/>
                <w:bCs/>
                <w:sz w:val="20"/>
                <w:szCs w:val="20"/>
              </w:rPr>
              <w:t>MyTaxPrepOffice.com</w:t>
            </w:r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9D64C1" w14:textId="77777777" w:rsidR="0071708F" w:rsidRPr="0071708F" w:rsidRDefault="0071708F" w:rsidP="002430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hAnsi="Tahoma" w:cs="Tahoma"/>
                <w:bCs/>
                <w:sz w:val="20"/>
                <w:szCs w:val="20"/>
              </w:rPr>
              <w:t>https://app.mytaxprepoffice.com</w:t>
            </w:r>
          </w:p>
        </w:tc>
      </w:tr>
      <w:tr w:rsidR="00314C91" w:rsidRPr="008005FD" w14:paraId="7C53C764" w14:textId="77777777" w:rsidTr="008005FD">
        <w:trPr>
          <w:trHeight w:hRule="exact" w:val="346"/>
          <w:jc w:val="center"/>
        </w:trPr>
        <w:tc>
          <w:tcPr>
            <w:tcW w:w="3443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F5838" w14:textId="77777777" w:rsidR="00314C91" w:rsidRPr="0071708F" w:rsidRDefault="00314C91" w:rsidP="002430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CCH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82C37" w14:textId="77777777" w:rsidR="00314C91" w:rsidRPr="0071708F" w:rsidRDefault="00314C91" w:rsidP="002430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Pro</w:t>
            </w:r>
            <w:r w:rsidR="008005FD" w:rsidRPr="0071708F">
              <w:rPr>
                <w:rFonts w:ascii="Tahoma" w:eastAsia="Times New Roman" w:hAnsi="Tahoma" w:cs="Tahoma"/>
                <w:sz w:val="20"/>
                <w:szCs w:val="20"/>
              </w:rPr>
              <w:t>S</w:t>
            </w: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ystem</w:t>
            </w:r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52BF3" w14:textId="77777777" w:rsidR="00314C91" w:rsidRPr="0071708F" w:rsidRDefault="006A565B" w:rsidP="002430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6" w:history="1">
              <w:r w:rsidR="008005FD" w:rsidRPr="0071708F">
                <w:rPr>
                  <w:rStyle w:val="Hyperlink"/>
                  <w:rFonts w:ascii="Tahoma" w:eastAsia="Times New Roman" w:hAnsi="Tahoma" w:cs="Tahoma"/>
                  <w:color w:val="auto"/>
                  <w:sz w:val="20"/>
                  <w:szCs w:val="20"/>
                  <w:u w:val="none"/>
                </w:rPr>
                <w:t>https://taxna.wolterskluwer.com</w:t>
              </w:r>
            </w:hyperlink>
          </w:p>
        </w:tc>
      </w:tr>
      <w:tr w:rsidR="0071708F" w:rsidRPr="008005FD" w14:paraId="0F7A85AA" w14:textId="77777777" w:rsidTr="0071708F">
        <w:trPr>
          <w:trHeight w:hRule="exact" w:val="351"/>
          <w:jc w:val="center"/>
        </w:trPr>
        <w:tc>
          <w:tcPr>
            <w:tcW w:w="3443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15376C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CorpTax</w:t>
            </w:r>
            <w:proofErr w:type="spellEnd"/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FBF9E3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CorpTax</w:t>
            </w:r>
            <w:proofErr w:type="spellEnd"/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AE302A" w14:textId="77777777" w:rsidR="0071708F" w:rsidRPr="0071708F" w:rsidRDefault="006A565B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7" w:history="1">
              <w:r w:rsidR="0071708F" w:rsidRPr="0071708F">
                <w:rPr>
                  <w:rStyle w:val="Hyperlink"/>
                  <w:rFonts w:ascii="Tahoma" w:eastAsia="Times New Roman" w:hAnsi="Tahoma" w:cs="Tahoma"/>
                  <w:color w:val="auto"/>
                  <w:sz w:val="20"/>
                  <w:szCs w:val="20"/>
                  <w:u w:val="none"/>
                </w:rPr>
                <w:t>https://www.cortax.com</w:t>
              </w:r>
            </w:hyperlink>
          </w:p>
        </w:tc>
      </w:tr>
      <w:tr w:rsidR="0071708F" w:rsidRPr="008005FD" w14:paraId="4797C93F" w14:textId="77777777" w:rsidTr="008005FD">
        <w:trPr>
          <w:trHeight w:hRule="exact" w:val="346"/>
          <w:jc w:val="center"/>
        </w:trPr>
        <w:tc>
          <w:tcPr>
            <w:tcW w:w="3443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668C65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hAnsi="Tahoma" w:cs="Tahoma"/>
                <w:bCs/>
                <w:sz w:val="20"/>
                <w:szCs w:val="20"/>
              </w:rPr>
              <w:t>Crosslink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24DD06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hAnsi="Tahoma" w:cs="Tahoma"/>
                <w:bCs/>
                <w:sz w:val="20"/>
                <w:szCs w:val="20"/>
              </w:rPr>
              <w:t>Crosslink</w:t>
            </w:r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402351" w14:textId="77777777" w:rsidR="0071708F" w:rsidRPr="0071708F" w:rsidRDefault="0071708F" w:rsidP="0071708F">
            <w:pPr>
              <w:spacing w:after="0" w:line="240" w:lineRule="auto"/>
            </w:pPr>
            <w:r w:rsidRPr="0071708F">
              <w:rPr>
                <w:rFonts w:ascii="Tahoma" w:hAnsi="Tahoma" w:cs="Tahoma"/>
                <w:bCs/>
                <w:sz w:val="20"/>
                <w:szCs w:val="20"/>
              </w:rPr>
              <w:t>https://www.crosslinktax.com</w:t>
            </w:r>
          </w:p>
        </w:tc>
      </w:tr>
      <w:tr w:rsidR="0071708F" w:rsidRPr="008005FD" w14:paraId="67216588" w14:textId="77777777" w:rsidTr="008005FD">
        <w:trPr>
          <w:trHeight w:hRule="exact" w:val="346"/>
          <w:jc w:val="center"/>
        </w:trPr>
        <w:tc>
          <w:tcPr>
            <w:tcW w:w="3443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0422A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Drake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71BA6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Drake</w:t>
            </w:r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C99B5" w14:textId="77777777" w:rsidR="0071708F" w:rsidRPr="0071708F" w:rsidRDefault="006A565B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8" w:history="1">
              <w:r w:rsidR="0071708F" w:rsidRPr="0071708F">
                <w:rPr>
                  <w:rStyle w:val="Hyperlink"/>
                  <w:rFonts w:ascii="Tahoma" w:eastAsia="Times New Roman" w:hAnsi="Tahoma" w:cs="Tahoma"/>
                  <w:color w:val="auto"/>
                  <w:sz w:val="20"/>
                  <w:szCs w:val="20"/>
                  <w:u w:val="none"/>
                </w:rPr>
                <w:t>https://www.drakesoftware.com</w:t>
              </w:r>
            </w:hyperlink>
          </w:p>
        </w:tc>
      </w:tr>
      <w:tr w:rsidR="0071708F" w:rsidRPr="008005FD" w14:paraId="01CBDA96" w14:textId="77777777" w:rsidTr="008005FD">
        <w:trPr>
          <w:trHeight w:hRule="exact" w:val="346"/>
          <w:jc w:val="center"/>
        </w:trPr>
        <w:tc>
          <w:tcPr>
            <w:tcW w:w="3443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0F5C4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HR Block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10E22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BlockWorks</w:t>
            </w:r>
            <w:proofErr w:type="spellEnd"/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81574" w14:textId="77777777" w:rsidR="0071708F" w:rsidRPr="0071708F" w:rsidRDefault="006A565B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9" w:history="1">
              <w:r w:rsidR="0071708F" w:rsidRPr="0071708F">
                <w:rPr>
                  <w:rStyle w:val="Hyperlink"/>
                  <w:rFonts w:ascii="Tahoma" w:eastAsia="Times New Roman" w:hAnsi="Tahoma" w:cs="Tahoma"/>
                  <w:color w:val="auto"/>
                  <w:sz w:val="20"/>
                  <w:szCs w:val="20"/>
                  <w:u w:val="none"/>
                </w:rPr>
                <w:t>https://www.hrblock.com</w:t>
              </w:r>
            </w:hyperlink>
          </w:p>
        </w:tc>
      </w:tr>
      <w:tr w:rsidR="0071708F" w:rsidRPr="008005FD" w14:paraId="71E3E517" w14:textId="77777777" w:rsidTr="008005FD">
        <w:trPr>
          <w:trHeight w:hRule="exact" w:val="346"/>
          <w:jc w:val="center"/>
        </w:trPr>
        <w:tc>
          <w:tcPr>
            <w:tcW w:w="3443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D5EFF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Intuit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22073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ProSeries</w:t>
            </w:r>
            <w:proofErr w:type="spellEnd"/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3B503" w14:textId="77777777" w:rsidR="0071708F" w:rsidRPr="0071708F" w:rsidRDefault="006A565B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0" w:history="1">
              <w:r w:rsidR="0071708F" w:rsidRPr="0071708F">
                <w:rPr>
                  <w:rStyle w:val="Hyperlink"/>
                  <w:rFonts w:ascii="Tahoma" w:eastAsia="Times New Roman" w:hAnsi="Tahoma" w:cs="Tahoma"/>
                  <w:color w:val="auto"/>
                  <w:sz w:val="20"/>
                  <w:szCs w:val="20"/>
                  <w:u w:val="none"/>
                </w:rPr>
                <w:t>https://proconnect.intuit.com/proseries</w:t>
              </w:r>
            </w:hyperlink>
          </w:p>
        </w:tc>
      </w:tr>
      <w:tr w:rsidR="0071708F" w:rsidRPr="008005FD" w14:paraId="33BA59CB" w14:textId="77777777" w:rsidTr="008005FD">
        <w:trPr>
          <w:trHeight w:hRule="exact" w:val="346"/>
          <w:jc w:val="center"/>
        </w:trPr>
        <w:tc>
          <w:tcPr>
            <w:tcW w:w="3443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89B9D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Intuit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6C467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Lacerte</w:t>
            </w:r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9929C" w14:textId="77777777" w:rsidR="0071708F" w:rsidRPr="0071708F" w:rsidRDefault="006A565B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1" w:history="1">
              <w:r w:rsidR="0071708F" w:rsidRPr="0071708F">
                <w:rPr>
                  <w:rStyle w:val="Hyperlink"/>
                  <w:rFonts w:ascii="Tahoma" w:eastAsia="Times New Roman" w:hAnsi="Tahoma" w:cs="Tahoma"/>
                  <w:color w:val="auto"/>
                  <w:sz w:val="20"/>
                  <w:szCs w:val="20"/>
                  <w:u w:val="none"/>
                </w:rPr>
                <w:t>https://proconnect.intuit.com/lacerte</w:t>
              </w:r>
            </w:hyperlink>
          </w:p>
        </w:tc>
      </w:tr>
      <w:tr w:rsidR="0071708F" w:rsidRPr="008005FD" w14:paraId="4145DF71" w14:textId="77777777" w:rsidTr="008005FD">
        <w:trPr>
          <w:trHeight w:hRule="exact" w:val="346"/>
          <w:jc w:val="center"/>
        </w:trPr>
        <w:tc>
          <w:tcPr>
            <w:tcW w:w="3443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38289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Intuit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387AD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ProConnect</w:t>
            </w:r>
            <w:proofErr w:type="spellEnd"/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8E3BF" w14:textId="77777777" w:rsidR="0071708F" w:rsidRPr="0071708F" w:rsidRDefault="006A565B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2" w:history="1">
              <w:r w:rsidR="0071708F" w:rsidRPr="0071708F">
                <w:rPr>
                  <w:rStyle w:val="Hyperlink"/>
                  <w:rFonts w:ascii="Tahoma" w:eastAsia="Times New Roman" w:hAnsi="Tahoma" w:cs="Tahoma"/>
                  <w:color w:val="auto"/>
                  <w:sz w:val="20"/>
                  <w:szCs w:val="20"/>
                  <w:u w:val="none"/>
                </w:rPr>
                <w:t>https://proconnect.intuit.com/tax-online</w:t>
              </w:r>
            </w:hyperlink>
          </w:p>
        </w:tc>
      </w:tr>
      <w:tr w:rsidR="0071708F" w:rsidRPr="008005FD" w14:paraId="55985165" w14:textId="77777777" w:rsidTr="008005FD">
        <w:trPr>
          <w:trHeight w:hRule="exact" w:val="346"/>
          <w:jc w:val="center"/>
        </w:trPr>
        <w:tc>
          <w:tcPr>
            <w:tcW w:w="3443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9CFB6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OLT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254E8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OLTPro</w:t>
            </w:r>
            <w:proofErr w:type="spellEnd"/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 xml:space="preserve"> Web</w:t>
            </w:r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00F51" w14:textId="77777777" w:rsidR="0071708F" w:rsidRPr="0071708F" w:rsidRDefault="006A565B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3" w:history="1">
              <w:r w:rsidR="0071708F" w:rsidRPr="0071708F">
                <w:rPr>
                  <w:rStyle w:val="Hyperlink"/>
                  <w:rFonts w:ascii="Tahoma" w:eastAsia="Times New Roman" w:hAnsi="Tahoma" w:cs="Tahoma"/>
                  <w:color w:val="auto"/>
                  <w:sz w:val="20"/>
                  <w:szCs w:val="20"/>
                  <w:u w:val="none"/>
                </w:rPr>
                <w:t>https://www.OLTPRO.com</w:t>
              </w:r>
            </w:hyperlink>
          </w:p>
        </w:tc>
      </w:tr>
      <w:tr w:rsidR="0071708F" w:rsidRPr="008005FD" w14:paraId="3698B630" w14:textId="77777777" w:rsidTr="008005FD">
        <w:trPr>
          <w:trHeight w:hRule="exact" w:val="346"/>
          <w:jc w:val="center"/>
        </w:trPr>
        <w:tc>
          <w:tcPr>
            <w:tcW w:w="3443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767A8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OLT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07B50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OLTPro</w:t>
            </w:r>
            <w:proofErr w:type="spellEnd"/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 xml:space="preserve"> Desktop</w:t>
            </w:r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77964" w14:textId="77777777" w:rsidR="0071708F" w:rsidRPr="0071708F" w:rsidRDefault="006A565B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4" w:history="1">
              <w:r w:rsidR="0071708F" w:rsidRPr="0071708F">
                <w:rPr>
                  <w:rStyle w:val="Hyperlink"/>
                  <w:rFonts w:ascii="Tahoma" w:eastAsia="Times New Roman" w:hAnsi="Tahoma" w:cs="Tahoma"/>
                  <w:color w:val="auto"/>
                  <w:sz w:val="20"/>
                  <w:szCs w:val="20"/>
                  <w:u w:val="none"/>
                </w:rPr>
                <w:t>https://www.OLTPRO.com</w:t>
              </w:r>
            </w:hyperlink>
          </w:p>
        </w:tc>
      </w:tr>
      <w:tr w:rsidR="00D73B8F" w:rsidRPr="008005FD" w14:paraId="2E35E6EB" w14:textId="77777777" w:rsidTr="002D6A32">
        <w:trPr>
          <w:trHeight w:hRule="exact" w:val="346"/>
          <w:jc w:val="center"/>
        </w:trPr>
        <w:tc>
          <w:tcPr>
            <w:tcW w:w="3443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922682" w14:textId="77777777" w:rsidR="00D73B8F" w:rsidRPr="0071708F" w:rsidRDefault="00D73B8F" w:rsidP="002D6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PWC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C1641" w14:textId="77777777" w:rsidR="00D73B8F" w:rsidRPr="0071708F" w:rsidRDefault="00D73B8F" w:rsidP="002D6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73B8F">
              <w:rPr>
                <w:rFonts w:ascii="Tahoma" w:eastAsia="Times New Roman" w:hAnsi="Tahoma" w:cs="Tahoma"/>
                <w:sz w:val="20"/>
                <w:szCs w:val="20"/>
              </w:rPr>
              <w:t>PARSEfiler</w:t>
            </w:r>
            <w:proofErr w:type="spellEnd"/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4E8AF7" w14:textId="77777777" w:rsidR="00D73B8F" w:rsidRDefault="00D73B8F" w:rsidP="002D6A32">
            <w:pPr>
              <w:spacing w:after="0" w:line="240" w:lineRule="auto"/>
            </w:pPr>
            <w:r w:rsidRPr="00D73B8F">
              <w:t>https://pwc.com</w:t>
            </w:r>
          </w:p>
        </w:tc>
      </w:tr>
      <w:tr w:rsidR="0071708F" w:rsidRPr="008005FD" w14:paraId="7AC8EA7E" w14:textId="77777777" w:rsidTr="008005FD">
        <w:trPr>
          <w:trHeight w:hRule="exact" w:val="346"/>
          <w:jc w:val="center"/>
        </w:trPr>
        <w:tc>
          <w:tcPr>
            <w:tcW w:w="3443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E8A042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Tax Technologies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58EA7A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Tax Series</w:t>
            </w:r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2836BE" w14:textId="77777777" w:rsidR="0071708F" w:rsidRPr="0071708F" w:rsidRDefault="006A565B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5" w:history="1">
              <w:r w:rsidR="0071708F" w:rsidRPr="0071708F">
                <w:rPr>
                  <w:rStyle w:val="Hyperlink"/>
                  <w:rFonts w:ascii="Tahoma" w:eastAsia="Times New Roman" w:hAnsi="Tahoma" w:cs="Tahoma"/>
                  <w:color w:val="auto"/>
                  <w:sz w:val="20"/>
                  <w:szCs w:val="20"/>
                  <w:u w:val="none"/>
                </w:rPr>
                <w:t>https://www.taxtechnologies.com</w:t>
              </w:r>
            </w:hyperlink>
          </w:p>
        </w:tc>
      </w:tr>
      <w:tr w:rsidR="0071708F" w:rsidRPr="008005FD" w14:paraId="3448C5A7" w14:textId="77777777" w:rsidTr="008005FD">
        <w:trPr>
          <w:trHeight w:hRule="exact" w:val="346"/>
          <w:jc w:val="center"/>
        </w:trPr>
        <w:tc>
          <w:tcPr>
            <w:tcW w:w="3443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8CAF4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TaxSlayer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EAAC2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TaxSlayer Pro</w:t>
            </w:r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9D68E" w14:textId="77777777" w:rsidR="0071708F" w:rsidRPr="0071708F" w:rsidRDefault="006A565B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6" w:history="1">
              <w:r w:rsidR="0071708F" w:rsidRPr="0071708F">
                <w:rPr>
                  <w:rStyle w:val="Hyperlink"/>
                  <w:rFonts w:ascii="Tahoma" w:eastAsia="Times New Roman" w:hAnsi="Tahoma" w:cs="Tahoma"/>
                  <w:color w:val="auto"/>
                  <w:sz w:val="20"/>
                  <w:szCs w:val="20"/>
                  <w:u w:val="none"/>
                </w:rPr>
                <w:t>https://www.taxslayer.com</w:t>
              </w:r>
            </w:hyperlink>
          </w:p>
        </w:tc>
      </w:tr>
      <w:tr w:rsidR="0071708F" w:rsidRPr="008005FD" w14:paraId="5427272F" w14:textId="77777777" w:rsidTr="008005FD">
        <w:trPr>
          <w:trHeight w:hRule="exact" w:val="346"/>
          <w:jc w:val="center"/>
        </w:trPr>
        <w:tc>
          <w:tcPr>
            <w:tcW w:w="3443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356C2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Taxware</w:t>
            </w:r>
            <w:proofErr w:type="spellEnd"/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 xml:space="preserve"> Systems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43F12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TaxWare</w:t>
            </w:r>
            <w:proofErr w:type="spellEnd"/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47347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https://www.taxwaresystems.com</w:t>
            </w:r>
          </w:p>
        </w:tc>
      </w:tr>
      <w:tr w:rsidR="0071708F" w:rsidRPr="008005FD" w14:paraId="0955E505" w14:textId="77777777" w:rsidTr="008005FD">
        <w:trPr>
          <w:trHeight w:hRule="exact" w:val="346"/>
          <w:jc w:val="center"/>
        </w:trPr>
        <w:tc>
          <w:tcPr>
            <w:tcW w:w="3443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71F58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ThomsonReuters</w:t>
            </w:r>
            <w:proofErr w:type="spellEnd"/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A7B09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UltraTax</w:t>
            </w:r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F0314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https://tax.thomsonreuters.com/en</w:t>
            </w:r>
          </w:p>
        </w:tc>
      </w:tr>
      <w:tr w:rsidR="0071708F" w:rsidRPr="008005FD" w14:paraId="16FBAF22" w14:textId="77777777" w:rsidTr="008005FD">
        <w:trPr>
          <w:trHeight w:hRule="exact" w:val="346"/>
          <w:jc w:val="center"/>
        </w:trPr>
        <w:tc>
          <w:tcPr>
            <w:tcW w:w="3443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FA09F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ThomsonReuters</w:t>
            </w:r>
            <w:proofErr w:type="spellEnd"/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01C942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hAnsi="Tahoma" w:cs="Tahoma"/>
                <w:bCs/>
                <w:sz w:val="20"/>
                <w:szCs w:val="20"/>
              </w:rPr>
              <w:t>Go-System</w:t>
            </w:r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92A61E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https://tax.thomsonreuters.com/en</w:t>
            </w:r>
          </w:p>
        </w:tc>
      </w:tr>
      <w:tr w:rsidR="0071708F" w:rsidRPr="008005FD" w14:paraId="785BB353" w14:textId="77777777" w:rsidTr="008005FD">
        <w:trPr>
          <w:trHeight w:hRule="exact" w:val="346"/>
          <w:jc w:val="center"/>
        </w:trPr>
        <w:tc>
          <w:tcPr>
            <w:tcW w:w="3443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7A63D9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hAnsi="Tahoma" w:cs="Tahoma"/>
                <w:bCs/>
                <w:sz w:val="20"/>
                <w:szCs w:val="20"/>
              </w:rPr>
              <w:t>Universal Tax Systems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555407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ATX</w:t>
            </w:r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853C01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hAnsi="Tahoma" w:cs="Tahoma"/>
                <w:bCs/>
                <w:sz w:val="20"/>
                <w:szCs w:val="20"/>
              </w:rPr>
              <w:t>https://taxna.wolterskluwer.com/</w:t>
            </w:r>
          </w:p>
        </w:tc>
      </w:tr>
      <w:tr w:rsidR="0071708F" w:rsidRPr="008005FD" w14:paraId="1D251ABB" w14:textId="77777777" w:rsidTr="008005FD">
        <w:trPr>
          <w:trHeight w:hRule="exact" w:val="346"/>
          <w:jc w:val="center"/>
        </w:trPr>
        <w:tc>
          <w:tcPr>
            <w:tcW w:w="3443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FB7A80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Universal Tax Systems</w:t>
            </w:r>
          </w:p>
        </w:tc>
        <w:tc>
          <w:tcPr>
            <w:tcW w:w="3420" w:type="dxa"/>
            <w:tcBorders>
              <w:top w:val="single" w:sz="6" w:space="0" w:color="666666"/>
              <w:left w:val="single" w:sz="6" w:space="0" w:color="CCCCCC"/>
              <w:bottom w:val="single" w:sz="4" w:space="0" w:color="auto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976A5F" w14:textId="77777777" w:rsidR="0071708F" w:rsidRPr="0071708F" w:rsidRDefault="0071708F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708F">
              <w:rPr>
                <w:rFonts w:ascii="Tahoma" w:eastAsia="Times New Roman" w:hAnsi="Tahoma" w:cs="Tahoma"/>
                <w:sz w:val="20"/>
                <w:szCs w:val="20"/>
              </w:rPr>
              <w:t>TaxWise</w:t>
            </w:r>
          </w:p>
        </w:tc>
        <w:tc>
          <w:tcPr>
            <w:tcW w:w="6502" w:type="dxa"/>
            <w:tcBorders>
              <w:top w:val="single" w:sz="6" w:space="0" w:color="666666"/>
              <w:left w:val="single" w:sz="6" w:space="0" w:color="CCCCCC"/>
              <w:bottom w:val="single" w:sz="4" w:space="0" w:color="auto"/>
              <w:right w:val="single" w:sz="6" w:space="0" w:color="666666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D8B1AE" w14:textId="77777777" w:rsidR="0071708F" w:rsidRPr="0071708F" w:rsidRDefault="006A565B" w:rsidP="007170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7" w:tgtFrame="_blank" w:history="1">
              <w:r w:rsidR="0071708F" w:rsidRPr="0071708F">
                <w:rPr>
                  <w:rStyle w:val="Hyperlink"/>
                  <w:rFonts w:ascii="Tahoma" w:eastAsia="Times New Roman" w:hAnsi="Tahoma" w:cs="Tahoma"/>
                  <w:color w:val="auto"/>
                  <w:sz w:val="20"/>
                  <w:szCs w:val="20"/>
                  <w:u w:val="none"/>
                </w:rPr>
                <w:t>https://taxna.wolterskluwer.com</w:t>
              </w:r>
            </w:hyperlink>
          </w:p>
        </w:tc>
      </w:tr>
    </w:tbl>
    <w:p w14:paraId="337F4C74" w14:textId="77777777" w:rsidR="00314C91" w:rsidRPr="008005FD" w:rsidRDefault="00314C91" w:rsidP="008005FD">
      <w:pPr>
        <w:rPr>
          <w:rFonts w:ascii="Tahoma" w:hAnsi="Tahoma" w:cs="Tahoma"/>
          <w:sz w:val="20"/>
          <w:szCs w:val="20"/>
        </w:rPr>
      </w:pPr>
    </w:p>
    <w:sectPr w:rsidR="00314C91" w:rsidRPr="008005FD" w:rsidSect="00314C91"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82F4" w14:textId="77777777" w:rsidR="0024303E" w:rsidRDefault="0024303E" w:rsidP="0024303E">
      <w:pPr>
        <w:spacing w:after="0" w:line="240" w:lineRule="auto"/>
      </w:pPr>
      <w:r>
        <w:separator/>
      </w:r>
    </w:p>
  </w:endnote>
  <w:endnote w:type="continuationSeparator" w:id="0">
    <w:p w14:paraId="2545071C" w14:textId="77777777" w:rsidR="0024303E" w:rsidRDefault="0024303E" w:rsidP="0024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1C99" w14:textId="77777777" w:rsidR="0024303E" w:rsidRDefault="0024303E" w:rsidP="0024303E">
    <w:pPr>
      <w:pStyle w:val="Footer"/>
      <w:jc w:val="center"/>
    </w:pPr>
    <w:r>
      <w:rPr>
        <w:noProof/>
      </w:rPr>
      <w:drawing>
        <wp:inline distT="0" distB="0" distL="0" distR="0" wp14:anchorId="0CE431DD" wp14:editId="2959AEA6">
          <wp:extent cx="2042160" cy="391010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dor_div_tax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229" cy="397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D3C9" w14:textId="77777777" w:rsidR="0024303E" w:rsidRDefault="0024303E" w:rsidP="0024303E">
      <w:pPr>
        <w:spacing w:after="0" w:line="240" w:lineRule="auto"/>
      </w:pPr>
      <w:r>
        <w:separator/>
      </w:r>
    </w:p>
  </w:footnote>
  <w:footnote w:type="continuationSeparator" w:id="0">
    <w:p w14:paraId="13944613" w14:textId="77777777" w:rsidR="0024303E" w:rsidRDefault="0024303E" w:rsidP="00243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91"/>
    <w:rsid w:val="00203A7B"/>
    <w:rsid w:val="0024303E"/>
    <w:rsid w:val="00271CED"/>
    <w:rsid w:val="002905D9"/>
    <w:rsid w:val="00314C91"/>
    <w:rsid w:val="003260B6"/>
    <w:rsid w:val="004F2788"/>
    <w:rsid w:val="00554BF7"/>
    <w:rsid w:val="006A565B"/>
    <w:rsid w:val="0071708F"/>
    <w:rsid w:val="008005FD"/>
    <w:rsid w:val="008700AA"/>
    <w:rsid w:val="008878B6"/>
    <w:rsid w:val="00AB58CF"/>
    <w:rsid w:val="00D73B8F"/>
    <w:rsid w:val="00E0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DBCE"/>
  <w15:docId w15:val="{34BCC6F5-0186-4579-8B91-B280976B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C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3E"/>
  </w:style>
  <w:style w:type="paragraph" w:styleId="Footer">
    <w:name w:val="footer"/>
    <w:basedOn w:val="Normal"/>
    <w:link w:val="FooterChar"/>
    <w:uiPriority w:val="99"/>
    <w:unhideWhenUsed/>
    <w:rsid w:val="0024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3E"/>
  </w:style>
  <w:style w:type="paragraph" w:styleId="BalloonText">
    <w:name w:val="Balloon Text"/>
    <w:basedOn w:val="Normal"/>
    <w:link w:val="BalloonTextChar"/>
    <w:uiPriority w:val="99"/>
    <w:semiHidden/>
    <w:unhideWhenUsed/>
    <w:rsid w:val="0024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3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00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akesoftware.com" TargetMode="External"/><Relationship Id="rId13" Type="http://schemas.openxmlformats.org/officeDocument/2006/relationships/hyperlink" Target="https://www.OLTPRO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rtax.com" TargetMode="External"/><Relationship Id="rId12" Type="http://schemas.openxmlformats.org/officeDocument/2006/relationships/hyperlink" Target="https://proconnect.intuit.com/tax-online" TargetMode="External"/><Relationship Id="rId17" Type="http://schemas.openxmlformats.org/officeDocument/2006/relationships/hyperlink" Target="https://taxna.wolterskluwer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xslayer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axna.wolterskluwer.com" TargetMode="External"/><Relationship Id="rId11" Type="http://schemas.openxmlformats.org/officeDocument/2006/relationships/hyperlink" Target="https://proconnect.intuit.com/lacert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axtechnologies.com" TargetMode="External"/><Relationship Id="rId10" Type="http://schemas.openxmlformats.org/officeDocument/2006/relationships/hyperlink" Target="https://proconnect.intuit.com/proserie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hrblock.com" TargetMode="External"/><Relationship Id="rId14" Type="http://schemas.openxmlformats.org/officeDocument/2006/relationships/hyperlink" Target="https://www.OLTPR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Revenue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Dao, Hang</dc:creator>
  <cp:lastModifiedBy>Dao, Hang</cp:lastModifiedBy>
  <cp:revision>3</cp:revision>
  <dcterms:created xsi:type="dcterms:W3CDTF">2023-03-06T22:33:00Z</dcterms:created>
  <dcterms:modified xsi:type="dcterms:W3CDTF">2023-03-06T22:34:00Z</dcterms:modified>
</cp:coreProperties>
</file>